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73916" w:rsidRDefault="00705D75">
      <w:pPr>
        <w:rPr>
          <w:rFonts w:ascii="Times New Roman" w:hAnsi="Times New Roman" w:cs="Times New Roman"/>
          <w:sz w:val="28"/>
          <w:szCs w:val="24"/>
        </w:rPr>
      </w:pPr>
      <w:bookmarkStart w:id="0" w:name="_GoBack"/>
      <w:r w:rsidRPr="00705D75">
        <w:rPr>
          <w:rFonts w:ascii="Times New Roman" w:hAnsi="Times New Roman" w:cs="Times New Roman"/>
          <w:sz w:val="28"/>
          <w:szCs w:val="24"/>
        </w:rPr>
        <w:t>Сотруд</w:t>
      </w:r>
      <w:bookmarkEnd w:id="0"/>
      <w:r w:rsidRPr="00705D75">
        <w:rPr>
          <w:rFonts w:ascii="Times New Roman" w:hAnsi="Times New Roman" w:cs="Times New Roman"/>
          <w:sz w:val="28"/>
          <w:szCs w:val="24"/>
        </w:rPr>
        <w:t>никам</w:t>
      </w:r>
      <w:r>
        <w:rPr>
          <w:rFonts w:ascii="Times New Roman" w:hAnsi="Times New Roman" w:cs="Times New Roman"/>
          <w:sz w:val="28"/>
          <w:szCs w:val="24"/>
        </w:rPr>
        <w:t>и</w:t>
      </w:r>
      <w:r w:rsidRPr="00705D75">
        <w:rPr>
          <w:rFonts w:ascii="Times New Roman" w:hAnsi="Times New Roman" w:cs="Times New Roman"/>
          <w:sz w:val="28"/>
          <w:szCs w:val="24"/>
        </w:rPr>
        <w:t xml:space="preserve"> регионального отдела надзорной деятельности и профилактической работы Упра</w:t>
      </w:r>
      <w:r w:rsidRPr="00705D75">
        <w:rPr>
          <w:rStyle w:val="a3"/>
          <w:rFonts w:ascii="Times New Roman" w:hAnsi="Times New Roman" w:cs="Times New Roman"/>
          <w:sz w:val="28"/>
          <w:szCs w:val="24"/>
        </w:rPr>
        <w:t>в</w:t>
      </w:r>
      <w:r w:rsidRPr="00705D75">
        <w:rPr>
          <w:rFonts w:ascii="Times New Roman" w:hAnsi="Times New Roman" w:cs="Times New Roman"/>
          <w:sz w:val="28"/>
          <w:szCs w:val="24"/>
        </w:rPr>
        <w:t>ления по С</w:t>
      </w:r>
      <w:r w:rsidRPr="00705D75">
        <w:rPr>
          <w:rStyle w:val="a3"/>
          <w:rFonts w:ascii="Times New Roman" w:hAnsi="Times New Roman" w:cs="Times New Roman"/>
          <w:sz w:val="28"/>
          <w:szCs w:val="24"/>
        </w:rPr>
        <w:t>В</w:t>
      </w:r>
      <w:r w:rsidRPr="00705D75">
        <w:rPr>
          <w:rFonts w:ascii="Times New Roman" w:hAnsi="Times New Roman" w:cs="Times New Roman"/>
          <w:sz w:val="28"/>
          <w:szCs w:val="24"/>
        </w:rPr>
        <w:t>АО Гла</w:t>
      </w:r>
      <w:r w:rsidRPr="00705D75">
        <w:rPr>
          <w:rStyle w:val="a3"/>
          <w:rFonts w:ascii="Times New Roman" w:hAnsi="Times New Roman" w:cs="Times New Roman"/>
          <w:sz w:val="28"/>
          <w:szCs w:val="24"/>
        </w:rPr>
        <w:t>в</w:t>
      </w:r>
      <w:r w:rsidRPr="00705D75">
        <w:rPr>
          <w:rFonts w:ascii="Times New Roman" w:hAnsi="Times New Roman" w:cs="Times New Roman"/>
          <w:sz w:val="28"/>
          <w:szCs w:val="24"/>
        </w:rPr>
        <w:t>ного упра</w:t>
      </w:r>
      <w:r w:rsidRPr="00705D75">
        <w:rPr>
          <w:rStyle w:val="a3"/>
          <w:rFonts w:ascii="Times New Roman" w:hAnsi="Times New Roman" w:cs="Times New Roman"/>
          <w:sz w:val="28"/>
          <w:szCs w:val="24"/>
        </w:rPr>
        <w:t>в</w:t>
      </w:r>
      <w:r w:rsidRPr="00705D75">
        <w:rPr>
          <w:rFonts w:ascii="Times New Roman" w:hAnsi="Times New Roman" w:cs="Times New Roman"/>
          <w:sz w:val="28"/>
          <w:szCs w:val="24"/>
        </w:rPr>
        <w:t>ления МЧС России по г. Моск</w:t>
      </w:r>
      <w:r w:rsidRPr="00705D75">
        <w:rPr>
          <w:rStyle w:val="a3"/>
          <w:rFonts w:ascii="Times New Roman" w:hAnsi="Times New Roman" w:cs="Times New Roman"/>
          <w:sz w:val="28"/>
          <w:szCs w:val="24"/>
        </w:rPr>
        <w:t>в</w:t>
      </w:r>
      <w:r w:rsidRPr="00705D75">
        <w:rPr>
          <w:rFonts w:ascii="Times New Roman" w:hAnsi="Times New Roman" w:cs="Times New Roman"/>
          <w:sz w:val="28"/>
          <w:szCs w:val="24"/>
        </w:rPr>
        <w:t>е про</w:t>
      </w:r>
      <w:r w:rsidRPr="00705D75">
        <w:rPr>
          <w:rStyle w:val="a3"/>
          <w:rFonts w:ascii="Times New Roman" w:hAnsi="Times New Roman" w:cs="Times New Roman"/>
          <w:sz w:val="28"/>
          <w:szCs w:val="24"/>
        </w:rPr>
        <w:t>в</w:t>
      </w:r>
      <w:r w:rsidRPr="00705D75">
        <w:rPr>
          <w:rFonts w:ascii="Times New Roman" w:hAnsi="Times New Roman" w:cs="Times New Roman"/>
          <w:sz w:val="28"/>
          <w:szCs w:val="24"/>
        </w:rPr>
        <w:t>одится инструктаж</w:t>
      </w:r>
      <w:r>
        <w:rPr>
          <w:rFonts w:ascii="Times New Roman" w:hAnsi="Times New Roman" w:cs="Times New Roman"/>
          <w:sz w:val="28"/>
          <w:szCs w:val="24"/>
        </w:rPr>
        <w:t>и с караулами</w:t>
      </w:r>
      <w:r w:rsidRPr="00705D75">
        <w:rPr>
          <w:rFonts w:ascii="Times New Roman" w:hAnsi="Times New Roman" w:cs="Times New Roman"/>
          <w:sz w:val="28"/>
          <w:szCs w:val="24"/>
        </w:rPr>
        <w:t xml:space="preserve"> </w:t>
      </w:r>
      <w:r w:rsidRPr="00705D75">
        <w:rPr>
          <w:rStyle w:val="a3"/>
          <w:rFonts w:ascii="Times New Roman" w:hAnsi="Times New Roman" w:cs="Times New Roman"/>
          <w:sz w:val="28"/>
          <w:szCs w:val="24"/>
        </w:rPr>
        <w:t>в</w:t>
      </w:r>
      <w:r w:rsidRPr="00705D75">
        <w:rPr>
          <w:rFonts w:ascii="Times New Roman" w:hAnsi="Times New Roman" w:cs="Times New Roman"/>
          <w:sz w:val="28"/>
          <w:szCs w:val="24"/>
        </w:rPr>
        <w:t xml:space="preserve"> </w:t>
      </w:r>
      <w:r w:rsidRPr="00705D75">
        <w:rPr>
          <w:rStyle w:val="a3"/>
          <w:rFonts w:ascii="Times New Roman" w:hAnsi="Times New Roman" w:cs="Times New Roman"/>
          <w:sz w:val="28"/>
          <w:szCs w:val="24"/>
        </w:rPr>
        <w:t>ПСЧ</w:t>
      </w:r>
      <w:r w:rsidRPr="00705D75">
        <w:rPr>
          <w:rFonts w:ascii="Times New Roman" w:hAnsi="Times New Roman" w:cs="Times New Roman"/>
          <w:sz w:val="28"/>
          <w:szCs w:val="24"/>
        </w:rPr>
        <w:t xml:space="preserve"> № </w:t>
      </w:r>
      <w:r>
        <w:rPr>
          <w:rFonts w:ascii="Times New Roman" w:hAnsi="Times New Roman" w:cs="Times New Roman"/>
          <w:sz w:val="28"/>
          <w:szCs w:val="24"/>
        </w:rPr>
        <w:t>59</w:t>
      </w:r>
      <w:r w:rsidRPr="00705D75">
        <w:rPr>
          <w:rFonts w:ascii="Times New Roman" w:hAnsi="Times New Roman" w:cs="Times New Roman"/>
          <w:sz w:val="28"/>
          <w:szCs w:val="24"/>
        </w:rPr>
        <w:t xml:space="preserve">. </w:t>
      </w:r>
      <w:r w:rsidRPr="00705D75">
        <w:rPr>
          <w:rStyle w:val="a3"/>
          <w:rFonts w:ascii="Times New Roman" w:hAnsi="Times New Roman" w:cs="Times New Roman"/>
          <w:sz w:val="28"/>
          <w:szCs w:val="24"/>
        </w:rPr>
        <w:t>В</w:t>
      </w:r>
      <w:r w:rsidRPr="00705D75">
        <w:rPr>
          <w:rFonts w:ascii="Times New Roman" w:hAnsi="Times New Roman" w:cs="Times New Roman"/>
          <w:sz w:val="28"/>
          <w:szCs w:val="24"/>
        </w:rPr>
        <w:t xml:space="preserve">о </w:t>
      </w:r>
      <w:r w:rsidRPr="00705D75">
        <w:rPr>
          <w:rStyle w:val="a3"/>
          <w:rFonts w:ascii="Times New Roman" w:hAnsi="Times New Roman" w:cs="Times New Roman"/>
          <w:sz w:val="28"/>
          <w:szCs w:val="24"/>
        </w:rPr>
        <w:t>в</w:t>
      </w:r>
      <w:r w:rsidRPr="00705D75">
        <w:rPr>
          <w:rFonts w:ascii="Times New Roman" w:hAnsi="Times New Roman" w:cs="Times New Roman"/>
          <w:sz w:val="28"/>
          <w:szCs w:val="24"/>
        </w:rPr>
        <w:t>ремя заняти</w:t>
      </w:r>
      <w:r>
        <w:rPr>
          <w:rFonts w:ascii="Times New Roman" w:hAnsi="Times New Roman" w:cs="Times New Roman"/>
          <w:sz w:val="28"/>
          <w:szCs w:val="24"/>
        </w:rPr>
        <w:t>й</w:t>
      </w:r>
      <w:r w:rsidRPr="00705D75">
        <w:rPr>
          <w:rFonts w:ascii="Times New Roman" w:hAnsi="Times New Roman" w:cs="Times New Roman"/>
          <w:sz w:val="28"/>
          <w:szCs w:val="24"/>
        </w:rPr>
        <w:t xml:space="preserve"> с сотрудниками пожарно-спасательной части, </w:t>
      </w:r>
      <w:r>
        <w:rPr>
          <w:rFonts w:ascii="Times New Roman" w:hAnsi="Times New Roman" w:cs="Times New Roman"/>
          <w:sz w:val="28"/>
          <w:szCs w:val="24"/>
        </w:rPr>
        <w:t xml:space="preserve">инженерно-инспекторский состав </w:t>
      </w:r>
      <w:r w:rsidRPr="00705D75">
        <w:rPr>
          <w:rFonts w:ascii="Times New Roman" w:hAnsi="Times New Roman" w:cs="Times New Roman"/>
          <w:sz w:val="28"/>
          <w:szCs w:val="24"/>
        </w:rPr>
        <w:t>рассказыва</w:t>
      </w:r>
      <w:r>
        <w:rPr>
          <w:rFonts w:ascii="Times New Roman" w:hAnsi="Times New Roman" w:cs="Times New Roman"/>
          <w:sz w:val="28"/>
          <w:szCs w:val="24"/>
        </w:rPr>
        <w:t>ли</w:t>
      </w:r>
      <w:r w:rsidRPr="00705D75">
        <w:rPr>
          <w:rFonts w:ascii="Times New Roman" w:hAnsi="Times New Roman" w:cs="Times New Roman"/>
          <w:sz w:val="28"/>
          <w:szCs w:val="24"/>
        </w:rPr>
        <w:t xml:space="preserve"> о профилактических мероприятиях в области пожарной безопасности, довод</w:t>
      </w:r>
      <w:r>
        <w:rPr>
          <w:rFonts w:ascii="Times New Roman" w:hAnsi="Times New Roman" w:cs="Times New Roman"/>
          <w:sz w:val="28"/>
          <w:szCs w:val="24"/>
        </w:rPr>
        <w:t>ят</w:t>
      </w:r>
      <w:r w:rsidRPr="00705D75">
        <w:rPr>
          <w:rFonts w:ascii="Times New Roman" w:hAnsi="Times New Roman" w:cs="Times New Roman"/>
          <w:sz w:val="28"/>
          <w:szCs w:val="24"/>
        </w:rPr>
        <w:t xml:space="preserve"> и разъясня</w:t>
      </w:r>
      <w:r>
        <w:rPr>
          <w:rFonts w:ascii="Times New Roman" w:hAnsi="Times New Roman" w:cs="Times New Roman"/>
          <w:sz w:val="28"/>
          <w:szCs w:val="24"/>
        </w:rPr>
        <w:t>ют</w:t>
      </w:r>
      <w:r w:rsidRPr="00705D75">
        <w:rPr>
          <w:rFonts w:ascii="Times New Roman" w:hAnsi="Times New Roman" w:cs="Times New Roman"/>
          <w:sz w:val="28"/>
          <w:szCs w:val="24"/>
        </w:rPr>
        <w:t xml:space="preserve"> основные нормативные документы, а именно:</w:t>
      </w:r>
      <w:r w:rsidRPr="00705D75">
        <w:rPr>
          <w:rFonts w:ascii="Times New Roman" w:hAnsi="Times New Roman" w:cs="Times New Roman"/>
          <w:sz w:val="28"/>
          <w:szCs w:val="24"/>
        </w:rPr>
        <w:br/>
        <w:t>- Федеральный закон "О пожарной безопасности" от 21.12.1994 N 69</w:t>
      </w:r>
      <w:r w:rsidRPr="00705D75">
        <w:rPr>
          <w:rFonts w:ascii="Times New Roman" w:hAnsi="Times New Roman" w:cs="Times New Roman"/>
          <w:sz w:val="28"/>
          <w:szCs w:val="24"/>
        </w:rPr>
        <w:br/>
        <w:t>- Федеральный закон "О защите прав юридических лиц и индивидуальных предпринимателей при осуществлении государственного контроля (надзора) и муниципального контроля"</w:t>
      </w:r>
      <w:r w:rsidRPr="00705D75">
        <w:rPr>
          <w:rFonts w:ascii="Times New Roman" w:hAnsi="Times New Roman" w:cs="Times New Roman"/>
          <w:sz w:val="28"/>
          <w:szCs w:val="24"/>
        </w:rPr>
        <w:br/>
        <w:t>- Федеральный закон "Технический регламент о требованиях пожарной бе</w:t>
      </w:r>
      <w:r>
        <w:rPr>
          <w:rFonts w:ascii="Times New Roman" w:hAnsi="Times New Roman" w:cs="Times New Roman"/>
          <w:sz w:val="28"/>
          <w:szCs w:val="24"/>
        </w:rPr>
        <w:t>зопасности" от 22.07.2008 N 123</w:t>
      </w:r>
      <w:r w:rsidRPr="00705D75">
        <w:rPr>
          <w:rFonts w:ascii="Times New Roman" w:hAnsi="Times New Roman" w:cs="Times New Roman"/>
          <w:sz w:val="28"/>
          <w:szCs w:val="24"/>
        </w:rPr>
        <w:br/>
        <w:t>- Федеральный закон от 29.07.2017 г. № 244-ФЗ «О внесении изменений в Федеральный закон "Технический регламент о требованиях пожарной безопасности»</w:t>
      </w:r>
      <w:r w:rsidRPr="00705D75">
        <w:rPr>
          <w:rFonts w:ascii="Times New Roman" w:hAnsi="Times New Roman" w:cs="Times New Roman"/>
          <w:sz w:val="28"/>
          <w:szCs w:val="24"/>
        </w:rPr>
        <w:br/>
        <w:t>- Приказ МЧС России от 30.11.2016 N 644 "Об утверждении Административного регламента Министерства Российской Федерации по делам гражданской обороны, чрезвычайным ситуациям и ликвидации последствий стихийных бедствий исполнения государственной функции по надзору за выполнением требований пожарной безопасности" регламентирующие деятельность сотрудников государственного пожарного надзора.</w:t>
      </w:r>
    </w:p>
    <w:p w:rsidR="00512DD7" w:rsidRDefault="00512DD7">
      <w:pPr>
        <w:rPr>
          <w:rFonts w:ascii="Times New Roman" w:hAnsi="Times New Roman" w:cs="Times New Roman"/>
          <w:sz w:val="28"/>
          <w:szCs w:val="24"/>
        </w:rPr>
      </w:pPr>
    </w:p>
    <w:p w:rsidR="00512DD7" w:rsidRDefault="00512DD7">
      <w:pPr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350.4pt">
            <v:imagedata r:id="rId4" o:title="IMG_20210414_132601"/>
          </v:shape>
        </w:pict>
      </w:r>
    </w:p>
    <w:p w:rsidR="00512DD7" w:rsidRDefault="00512DD7" w:rsidP="00512DD7">
      <w:pPr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ab/>
      </w: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</w:p>
    <w:p w:rsidR="00512DD7" w:rsidRPr="00512DD7" w:rsidRDefault="00512DD7" w:rsidP="00512DD7">
      <w:pPr>
        <w:tabs>
          <w:tab w:val="left" w:pos="1020"/>
        </w:tabs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pict>
          <v:shape id="_x0000_i1026" type="#_x0000_t75" style="width:467.4pt;height:350.4pt">
            <v:imagedata r:id="rId5" o:title="IMG_20210414_132622"/>
          </v:shape>
        </w:pict>
      </w:r>
    </w:p>
    <w:sectPr w:rsidR="00512DD7" w:rsidRPr="00512D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09A4"/>
    <w:rsid w:val="002303E9"/>
    <w:rsid w:val="00473916"/>
    <w:rsid w:val="00512DD7"/>
    <w:rsid w:val="005609A4"/>
    <w:rsid w:val="00705D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208A6C"/>
  <w15:chartTrackingRefBased/>
  <w15:docId w15:val="{58CDAA5C-CB2C-414F-A77C-628EE30761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Emphasis"/>
    <w:basedOn w:val="a0"/>
    <w:uiPriority w:val="20"/>
    <w:qFormat/>
    <w:rsid w:val="00705D75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229</TotalTime>
  <Pages>3</Pages>
  <Words>196</Words>
  <Characters>1120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1314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uruha</dc:creator>
  <cp:keywords/>
  <dc:description/>
  <cp:lastModifiedBy>кирилл скляров</cp:lastModifiedBy>
  <cp:revision>4</cp:revision>
  <dcterms:created xsi:type="dcterms:W3CDTF">2021-04-19T07:11:00Z</dcterms:created>
  <dcterms:modified xsi:type="dcterms:W3CDTF">2021-04-19T11:40:00Z</dcterms:modified>
</cp:coreProperties>
</file>